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214E" w14:textId="4323D3AA" w:rsidR="009B0DE3" w:rsidRDefault="009B0DE3" w:rsidP="00BD4B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C072F" wp14:editId="4BEE4B2F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3423920" cy="8610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D7DE2" w14:textId="77777777" w:rsidR="009B0DE3" w:rsidRDefault="009B0DE3" w:rsidP="00BD4B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14:paraId="640CEBB1" w14:textId="77777777" w:rsidR="003A4E84" w:rsidRDefault="003A4E84" w:rsidP="00BD4B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14:paraId="02E96A00" w14:textId="06040A54" w:rsidR="00954D19" w:rsidRPr="003A4E84" w:rsidRDefault="00E5583B" w:rsidP="00BD4BF2">
      <w:p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ELIGIBLE LTA ACCR</w:t>
      </w:r>
      <w:r w:rsidR="00692EC7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EDITED COACHES AND TUTORS (MAY</w:t>
      </w: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2020) GRANT APPLICATION FORM  </w:t>
      </w:r>
    </w:p>
    <w:p w14:paraId="4F94316E" w14:textId="77777777" w:rsidR="00BD4BF2" w:rsidRPr="003A4E84" w:rsidRDefault="00BD4BF2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33921FB" w14:textId="77777777" w:rsidR="006B15A6" w:rsidRPr="003A4E84" w:rsidRDefault="006B15A6" w:rsidP="006B15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Overview</w:t>
      </w:r>
    </w:p>
    <w:p w14:paraId="41D95C92" w14:textId="77777777" w:rsidR="006B15A6" w:rsidRPr="003A4E84" w:rsidRDefault="006B15A6" w:rsidP="006B15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During this unprecedented time, the LTA </w:t>
      </w:r>
      <w:r w:rsidR="00692EC7" w:rsidRPr="003A4E84">
        <w:rPr>
          <w:rFonts w:eastAsia="Times New Roman" w:cstheme="minorHAnsi"/>
          <w:color w:val="000000"/>
          <w:sz w:val="24"/>
          <w:szCs w:val="24"/>
          <w:lang w:eastAsia="en-GB"/>
        </w:rPr>
        <w:t>and the County Associations want to support those</w:t>
      </w: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affected by the coronavirus pandemic, with the goal of ensuring that tennis in Britain emerges from this </w:t>
      </w:r>
      <w:r w:rsidR="00D53CE6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period in as strong and healthy </w:t>
      </w:r>
      <w:r w:rsidR="00B14FB9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position as possible, and the sport is able to resume its unique role in keeping the nation active. This application form is specifically for LTA Accredited Coaches and Tutors </w:t>
      </w:r>
      <w:r w:rsidR="00692EC7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who work between 10-29 hours per week </w:t>
      </w: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only. </w:t>
      </w:r>
    </w:p>
    <w:p w14:paraId="4AC12455" w14:textId="77777777" w:rsidR="006B15A6" w:rsidRPr="003A4E84" w:rsidRDefault="006B15A6" w:rsidP="00BD4BF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6E9BB2CF" w14:textId="77777777" w:rsidR="00BD4BF2" w:rsidRPr="003A4E84" w:rsidRDefault="00BD4BF2" w:rsidP="00BD4B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What is the support for LTA Accredited Coaches and Tutors</w:t>
      </w:r>
      <w:r w:rsidR="00692EC7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(10-29 hours)</w:t>
      </w: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?</w:t>
      </w:r>
    </w:p>
    <w:p w14:paraId="6627988C" w14:textId="580EB737" w:rsidR="00FA07BC" w:rsidRPr="003A4E84" w:rsidRDefault="00FA07BC" w:rsidP="00FA07B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A4E84">
        <w:rPr>
          <w:rFonts w:asciiTheme="minorHAnsi" w:hAnsiTheme="minorHAnsi" w:cstheme="minorHAnsi"/>
          <w:color w:val="000000"/>
        </w:rPr>
        <w:t xml:space="preserve">This is a financial grant that is designed to complement further support packages provided by </w:t>
      </w:r>
      <w:hyperlink r:id="rId6" w:history="1">
        <w:r w:rsidRPr="003A4E84">
          <w:rPr>
            <w:rStyle w:val="Hyperlink"/>
            <w:rFonts w:asciiTheme="minorHAnsi" w:hAnsiTheme="minorHAnsi" w:cstheme="minorHAnsi"/>
            <w:color w:val="1155CC"/>
          </w:rPr>
          <w:t>Government</w:t>
        </w:r>
      </w:hyperlink>
      <w:r w:rsidRPr="003A4E84">
        <w:rPr>
          <w:rFonts w:asciiTheme="minorHAnsi" w:hAnsiTheme="minorHAnsi" w:cstheme="minorHAnsi"/>
          <w:color w:val="000000"/>
        </w:rPr>
        <w:t>. It aims t</w:t>
      </w:r>
      <w:r w:rsidR="00692EC7" w:rsidRPr="003A4E84">
        <w:rPr>
          <w:rFonts w:asciiTheme="minorHAnsi" w:hAnsiTheme="minorHAnsi" w:cstheme="minorHAnsi"/>
          <w:color w:val="000000"/>
        </w:rPr>
        <w:t>o support those coaches who are</w:t>
      </w:r>
      <w:r w:rsidRPr="003A4E84">
        <w:rPr>
          <w:rFonts w:asciiTheme="minorHAnsi" w:hAnsiTheme="minorHAnsi" w:cstheme="minorHAnsi"/>
          <w:color w:val="000000"/>
        </w:rPr>
        <w:t xml:space="preserve"> affected by the </w:t>
      </w:r>
      <w:r w:rsidR="003A4E84" w:rsidRPr="003A4E84">
        <w:rPr>
          <w:rFonts w:asciiTheme="minorHAnsi" w:hAnsiTheme="minorHAnsi" w:cstheme="minorHAnsi"/>
          <w:color w:val="000000"/>
        </w:rPr>
        <w:t>pandemic and</w:t>
      </w:r>
      <w:r w:rsidRPr="003A4E84">
        <w:rPr>
          <w:rFonts w:asciiTheme="minorHAnsi" w:hAnsiTheme="minorHAnsi" w:cstheme="minorHAnsi"/>
          <w:color w:val="000000"/>
        </w:rPr>
        <w:t xml:space="preserve"> is therefore targeted at LTA Accredited Coaches who are </w:t>
      </w:r>
      <w:r w:rsidR="00692EC7" w:rsidRPr="003A4E84">
        <w:rPr>
          <w:rFonts w:asciiTheme="minorHAnsi" w:hAnsiTheme="minorHAnsi" w:cstheme="minorHAnsi"/>
          <w:color w:val="000000"/>
        </w:rPr>
        <w:t>self-employed (including</w:t>
      </w:r>
      <w:r w:rsidRPr="003A4E84">
        <w:rPr>
          <w:rFonts w:asciiTheme="minorHAnsi" w:hAnsiTheme="minorHAnsi" w:cstheme="minorHAnsi"/>
          <w:color w:val="000000"/>
        </w:rPr>
        <w:t xml:space="preserve"> directors of limited companies)</w:t>
      </w:r>
      <w:r w:rsidR="00692EC7" w:rsidRPr="003A4E84">
        <w:rPr>
          <w:rFonts w:asciiTheme="minorHAnsi" w:hAnsiTheme="minorHAnsi" w:cstheme="minorHAnsi"/>
          <w:color w:val="000000"/>
        </w:rPr>
        <w:t xml:space="preserve"> and work between 10 – 29 hours week</w:t>
      </w:r>
      <w:r w:rsidRPr="003A4E84">
        <w:rPr>
          <w:rFonts w:asciiTheme="minorHAnsi" w:hAnsiTheme="minorHAnsi" w:cstheme="minorHAnsi"/>
          <w:color w:val="000000"/>
        </w:rPr>
        <w:t xml:space="preserve">. The scheme, which is complementary to other available support, </w:t>
      </w:r>
      <w:r w:rsidR="00B57B98" w:rsidRPr="003A4E84">
        <w:rPr>
          <w:rFonts w:asciiTheme="minorHAnsi" w:hAnsiTheme="minorHAnsi" w:cstheme="minorHAnsi"/>
          <w:color w:val="000000"/>
        </w:rPr>
        <w:t xml:space="preserve">is calculated on the basis of </w:t>
      </w:r>
      <w:r w:rsidR="00692EC7" w:rsidRPr="003A4E84">
        <w:rPr>
          <w:rFonts w:asciiTheme="minorHAnsi" w:hAnsiTheme="minorHAnsi" w:cstheme="minorHAnsi"/>
          <w:color w:val="000000"/>
        </w:rPr>
        <w:t>£74</w:t>
      </w:r>
      <w:r w:rsidR="00B57B98" w:rsidRPr="003A4E84">
        <w:rPr>
          <w:rFonts w:asciiTheme="minorHAnsi" w:hAnsiTheme="minorHAnsi" w:cstheme="minorHAnsi"/>
          <w:color w:val="000000"/>
        </w:rPr>
        <w:t xml:space="preserve"> </w:t>
      </w:r>
      <w:r w:rsidRPr="003A4E84">
        <w:rPr>
          <w:rFonts w:asciiTheme="minorHAnsi" w:hAnsiTheme="minorHAnsi" w:cstheme="minorHAnsi"/>
          <w:color w:val="000000"/>
        </w:rPr>
        <w:t>p</w:t>
      </w:r>
      <w:r w:rsidR="00B57B98" w:rsidRPr="003A4E84">
        <w:rPr>
          <w:rFonts w:asciiTheme="minorHAnsi" w:hAnsiTheme="minorHAnsi" w:cstheme="minorHAnsi"/>
          <w:color w:val="000000"/>
        </w:rPr>
        <w:t xml:space="preserve">er </w:t>
      </w:r>
      <w:r w:rsidRPr="003A4E84">
        <w:rPr>
          <w:rFonts w:asciiTheme="minorHAnsi" w:hAnsiTheme="minorHAnsi" w:cstheme="minorHAnsi"/>
          <w:color w:val="000000"/>
        </w:rPr>
        <w:t>w</w:t>
      </w:r>
      <w:r w:rsidR="00B57B98" w:rsidRPr="003A4E84">
        <w:rPr>
          <w:rFonts w:asciiTheme="minorHAnsi" w:hAnsiTheme="minorHAnsi" w:cstheme="minorHAnsi"/>
          <w:color w:val="000000"/>
        </w:rPr>
        <w:t>eek</w:t>
      </w:r>
      <w:r w:rsidR="00692EC7" w:rsidRPr="003A4E84">
        <w:rPr>
          <w:rFonts w:asciiTheme="minorHAnsi" w:hAnsiTheme="minorHAnsi" w:cstheme="minorHAnsi"/>
          <w:color w:val="000000"/>
        </w:rPr>
        <w:t xml:space="preserve"> for 6</w:t>
      </w:r>
      <w:r w:rsidRPr="003A4E84">
        <w:rPr>
          <w:rFonts w:asciiTheme="minorHAnsi" w:hAnsiTheme="minorHAnsi" w:cstheme="minorHAnsi"/>
          <w:color w:val="000000"/>
        </w:rPr>
        <w:t xml:space="preserve"> </w:t>
      </w:r>
      <w:r w:rsidR="003A4E84" w:rsidRPr="003A4E84">
        <w:rPr>
          <w:rFonts w:asciiTheme="minorHAnsi" w:hAnsiTheme="minorHAnsi" w:cstheme="minorHAnsi"/>
          <w:color w:val="000000"/>
        </w:rPr>
        <w:t>weeks but</w:t>
      </w:r>
      <w:r w:rsidRPr="003A4E84">
        <w:rPr>
          <w:rFonts w:asciiTheme="minorHAnsi" w:hAnsiTheme="minorHAnsi" w:cstheme="minorHAnsi"/>
          <w:color w:val="000000"/>
        </w:rPr>
        <w:t xml:space="preserve"> will be paid in one single payment to eligible coaches upon successful application.</w:t>
      </w:r>
      <w:r w:rsidR="00517C93" w:rsidRPr="003A4E84">
        <w:rPr>
          <w:rFonts w:asciiTheme="minorHAnsi" w:hAnsiTheme="minorHAnsi" w:cstheme="minorHAnsi"/>
        </w:rPr>
        <w:t xml:space="preserve"> </w:t>
      </w:r>
    </w:p>
    <w:p w14:paraId="18141BB0" w14:textId="77777777" w:rsidR="00FA07BC" w:rsidRPr="003A4E84" w:rsidRDefault="00FA07BC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76E6D5" w14:textId="77777777" w:rsidR="00BD4BF2" w:rsidRPr="003A4E84" w:rsidRDefault="00BD4BF2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further information about the scheme including payment schedule and timelines, please </w:t>
      </w:r>
      <w:r w:rsidR="009816E8" w:rsidRPr="003A4E84">
        <w:rPr>
          <w:rFonts w:eastAsia="Times New Roman" w:cstheme="minorHAnsi"/>
          <w:color w:val="000000"/>
          <w:sz w:val="24"/>
          <w:szCs w:val="24"/>
          <w:lang w:eastAsia="en-GB"/>
        </w:rPr>
        <w:t>read</w:t>
      </w:r>
      <w:r w:rsidR="002B6182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B57B98" w:rsidRPr="003A4E84">
        <w:rPr>
          <w:rFonts w:eastAsia="Times New Roman" w:cstheme="minorHAnsi"/>
          <w:sz w:val="24"/>
          <w:szCs w:val="24"/>
          <w:lang w:eastAsia="en-GB"/>
        </w:rPr>
        <w:t>FAQs</w:t>
      </w:r>
      <w:r w:rsidR="00B57B98" w:rsidRPr="003A4E8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A82668D" w14:textId="77777777" w:rsidR="00BD4BF2" w:rsidRPr="003A4E84" w:rsidRDefault="00BD4BF2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7A4FBA6" w14:textId="77777777" w:rsidR="002B6182" w:rsidRPr="003A4E84" w:rsidRDefault="002B6182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A4E84">
        <w:rPr>
          <w:rFonts w:asciiTheme="minorHAnsi" w:hAnsiTheme="minorHAnsi" w:cstheme="minorHAnsi"/>
          <w:b/>
          <w:bCs/>
          <w:color w:val="000000"/>
        </w:rPr>
        <w:t>What are the eligibility criteria?</w:t>
      </w:r>
    </w:p>
    <w:p w14:paraId="3F56F3A2" w14:textId="77777777" w:rsidR="002B6182" w:rsidRPr="003A4E84" w:rsidRDefault="00B57B98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A4E84">
        <w:rPr>
          <w:rFonts w:asciiTheme="minorHAnsi" w:hAnsiTheme="minorHAnsi" w:cstheme="minorHAnsi"/>
          <w:color w:val="000000"/>
        </w:rPr>
        <w:t>This grant is availab</w:t>
      </w:r>
      <w:r w:rsidR="00692EC7" w:rsidRPr="003A4E84">
        <w:rPr>
          <w:rFonts w:asciiTheme="minorHAnsi" w:hAnsiTheme="minorHAnsi" w:cstheme="minorHAnsi"/>
          <w:color w:val="000000"/>
        </w:rPr>
        <w:t>le, at the discretion of the County Association</w:t>
      </w:r>
      <w:r w:rsidRPr="003A4E84">
        <w:rPr>
          <w:rFonts w:asciiTheme="minorHAnsi" w:hAnsiTheme="minorHAnsi" w:cstheme="minorHAnsi"/>
          <w:color w:val="000000"/>
        </w:rPr>
        <w:t xml:space="preserve">, for those LTA Accredited Coaches and Tutors who are affected by an inability to coach or run a programme. </w:t>
      </w:r>
      <w:r w:rsidR="002B6182" w:rsidRPr="003A4E84">
        <w:rPr>
          <w:rFonts w:asciiTheme="minorHAnsi" w:hAnsiTheme="minorHAnsi" w:cstheme="minorHAnsi"/>
          <w:color w:val="000000"/>
        </w:rPr>
        <w:t xml:space="preserve">To access the grant, you will need to match </w:t>
      </w:r>
      <w:r w:rsidR="002B6182" w:rsidRPr="003A4E84">
        <w:rPr>
          <w:rFonts w:asciiTheme="minorHAnsi" w:hAnsiTheme="minorHAnsi" w:cstheme="minorHAnsi"/>
          <w:color w:val="000000"/>
          <w:u w:val="single"/>
        </w:rPr>
        <w:t>all</w:t>
      </w:r>
      <w:r w:rsidR="002B6182" w:rsidRPr="003A4E84">
        <w:rPr>
          <w:rFonts w:asciiTheme="minorHAnsi" w:hAnsiTheme="minorHAnsi" w:cstheme="minorHAnsi"/>
          <w:color w:val="000000"/>
        </w:rPr>
        <w:t xml:space="preserve"> </w:t>
      </w:r>
      <w:r w:rsidRPr="003A4E84">
        <w:rPr>
          <w:rFonts w:asciiTheme="minorHAnsi" w:hAnsiTheme="minorHAnsi" w:cstheme="minorHAnsi"/>
          <w:color w:val="000000"/>
        </w:rPr>
        <w:t xml:space="preserve">of the eligibility </w:t>
      </w:r>
      <w:r w:rsidR="00E26FFB" w:rsidRPr="003A4E84">
        <w:rPr>
          <w:rFonts w:asciiTheme="minorHAnsi" w:hAnsiTheme="minorHAnsi" w:cstheme="minorHAnsi"/>
          <w:color w:val="000000"/>
        </w:rPr>
        <w:t>criteria below</w:t>
      </w:r>
      <w:r w:rsidR="002B6182" w:rsidRPr="003A4E84">
        <w:rPr>
          <w:rFonts w:asciiTheme="minorHAnsi" w:hAnsiTheme="minorHAnsi" w:cstheme="minorHAnsi"/>
          <w:color w:val="000000"/>
        </w:rPr>
        <w:t>:</w:t>
      </w:r>
    </w:p>
    <w:p w14:paraId="05CD7003" w14:textId="77777777" w:rsidR="00BE70F8" w:rsidRPr="003A4E84" w:rsidRDefault="00BE70F8" w:rsidP="00BE70F8">
      <w:pPr>
        <w:pStyle w:val="NormalWeb"/>
        <w:numPr>
          <w:ilvl w:val="0"/>
          <w:numId w:val="1"/>
        </w:numPr>
        <w:spacing w:after="0"/>
        <w:ind w:left="993" w:hanging="709"/>
        <w:rPr>
          <w:rFonts w:asciiTheme="minorHAnsi" w:hAnsiTheme="minorHAnsi" w:cstheme="minorHAnsi"/>
          <w:color w:val="000000"/>
        </w:rPr>
      </w:pPr>
      <w:r w:rsidRPr="003A4E84">
        <w:rPr>
          <w:rFonts w:asciiTheme="minorHAnsi" w:hAnsiTheme="minorHAnsi" w:cstheme="minorHAnsi"/>
          <w:color w:val="000000"/>
        </w:rPr>
        <w:t>As at 10 April 2020, you were an LTA Accredited or Accredited+ coach (or within your grace period following expiry of your accreditation);</w:t>
      </w:r>
    </w:p>
    <w:p w14:paraId="354ED49E" w14:textId="1CA35711" w:rsidR="00846B5E" w:rsidRPr="003A4E84" w:rsidRDefault="009E4DDF" w:rsidP="00846B5E">
      <w:pPr>
        <w:pStyle w:val="NormalWeb"/>
        <w:numPr>
          <w:ilvl w:val="0"/>
          <w:numId w:val="1"/>
        </w:numPr>
        <w:spacing w:after="0"/>
        <w:ind w:left="993" w:hanging="709"/>
        <w:jc w:val="both"/>
        <w:rPr>
          <w:rFonts w:asciiTheme="minorHAnsi" w:hAnsiTheme="minorHAnsi" w:cstheme="minorHAnsi"/>
          <w:color w:val="000000"/>
        </w:rPr>
      </w:pPr>
      <w:r w:rsidRPr="003A4E84">
        <w:rPr>
          <w:rFonts w:asciiTheme="minorHAnsi" w:hAnsiTheme="minorHAnsi" w:cstheme="minorHAnsi"/>
          <w:color w:val="000000"/>
        </w:rPr>
        <w:t xml:space="preserve">As at the date of your last LTA Coach Accreditation renewal, you </w:t>
      </w:r>
      <w:r w:rsidR="009656E5" w:rsidRPr="003A4E84">
        <w:rPr>
          <w:rFonts w:asciiTheme="minorHAnsi" w:hAnsiTheme="minorHAnsi" w:cstheme="minorHAnsi"/>
          <w:color w:val="000000"/>
        </w:rPr>
        <w:t>either</w:t>
      </w:r>
      <w:r w:rsidRPr="003A4E84">
        <w:rPr>
          <w:rFonts w:asciiTheme="minorHAnsi" w:hAnsiTheme="minorHAnsi" w:cstheme="minorHAnsi"/>
          <w:color w:val="000000"/>
        </w:rPr>
        <w:t xml:space="preserve"> had</w:t>
      </w:r>
      <w:r w:rsidR="009656E5" w:rsidRPr="003A4E84">
        <w:rPr>
          <w:rFonts w:asciiTheme="minorHAnsi" w:hAnsiTheme="minorHAnsi" w:cstheme="minorHAnsi"/>
          <w:color w:val="000000"/>
        </w:rPr>
        <w:t xml:space="preserve"> self-employed status or </w:t>
      </w:r>
      <w:r w:rsidRPr="003A4E84">
        <w:rPr>
          <w:rFonts w:asciiTheme="minorHAnsi" w:hAnsiTheme="minorHAnsi" w:cstheme="minorHAnsi"/>
          <w:color w:val="000000"/>
        </w:rPr>
        <w:t>were</w:t>
      </w:r>
      <w:r w:rsidR="00EA74E7" w:rsidRPr="003A4E84">
        <w:rPr>
          <w:rFonts w:asciiTheme="minorHAnsi" w:hAnsiTheme="minorHAnsi" w:cstheme="minorHAnsi"/>
          <w:color w:val="000000"/>
        </w:rPr>
        <w:t xml:space="preserve"> the</w:t>
      </w:r>
      <w:r w:rsidR="009656E5" w:rsidRPr="003A4E84">
        <w:rPr>
          <w:rFonts w:asciiTheme="minorHAnsi" w:hAnsiTheme="minorHAnsi" w:cstheme="minorHAnsi"/>
          <w:color w:val="000000"/>
        </w:rPr>
        <w:t xml:space="preserve"> director of a limited company with no em</w:t>
      </w:r>
      <w:r w:rsidR="00E26FFB" w:rsidRPr="003A4E84">
        <w:rPr>
          <w:rFonts w:asciiTheme="minorHAnsi" w:hAnsiTheme="minorHAnsi" w:cstheme="minorHAnsi"/>
          <w:color w:val="000000"/>
        </w:rPr>
        <w:t xml:space="preserve">ployees other than </w:t>
      </w:r>
      <w:r w:rsidR="003A4E84" w:rsidRPr="003A4E84">
        <w:rPr>
          <w:rFonts w:asciiTheme="minorHAnsi" w:hAnsiTheme="minorHAnsi" w:cstheme="minorHAnsi"/>
          <w:color w:val="000000"/>
        </w:rPr>
        <w:t>yourself.</w:t>
      </w:r>
    </w:p>
    <w:p w14:paraId="2C3F8DB6" w14:textId="1F6FC1B8" w:rsidR="0051017D" w:rsidRPr="003A4E84" w:rsidRDefault="0051017D" w:rsidP="0051017D">
      <w:pPr>
        <w:pStyle w:val="NormalWeb"/>
        <w:numPr>
          <w:ilvl w:val="0"/>
          <w:numId w:val="1"/>
        </w:numPr>
        <w:spacing w:after="0"/>
        <w:ind w:left="993" w:hanging="709"/>
        <w:jc w:val="both"/>
        <w:rPr>
          <w:rFonts w:asciiTheme="minorHAnsi" w:hAnsiTheme="minorHAnsi" w:cstheme="minorHAnsi"/>
          <w:color w:val="000000"/>
        </w:rPr>
      </w:pPr>
      <w:bookmarkStart w:id="0" w:name="_Hlk41462270"/>
      <w:r w:rsidRPr="003A4E84">
        <w:rPr>
          <w:rFonts w:asciiTheme="minorHAnsi" w:hAnsiTheme="minorHAnsi" w:cstheme="minorHAnsi"/>
          <w:color w:val="000000"/>
        </w:rPr>
        <w:t xml:space="preserve">As at the date of your last LTA Coach Accreditation renewal, you were working between 10 – 29 hours per week (combining both on and off-court responsibilities) and this included working at least some of these hours in the County you are applying to; </w:t>
      </w:r>
      <w:r w:rsidR="00565B9A">
        <w:rPr>
          <w:rFonts w:asciiTheme="minorHAnsi" w:hAnsiTheme="minorHAnsi" w:cstheme="minorHAnsi"/>
          <w:color w:val="000000"/>
        </w:rPr>
        <w:t>and</w:t>
      </w:r>
    </w:p>
    <w:bookmarkEnd w:id="0"/>
    <w:p w14:paraId="1D2C5091" w14:textId="77777777" w:rsidR="00EA74E7" w:rsidRPr="003A4E84" w:rsidRDefault="00E26FFB" w:rsidP="00EA74E7">
      <w:pPr>
        <w:pStyle w:val="NormalWeb"/>
        <w:numPr>
          <w:ilvl w:val="0"/>
          <w:numId w:val="1"/>
        </w:numPr>
        <w:spacing w:after="0"/>
        <w:ind w:left="993" w:hanging="709"/>
        <w:jc w:val="both"/>
        <w:rPr>
          <w:rFonts w:asciiTheme="minorHAnsi" w:hAnsiTheme="minorHAnsi" w:cstheme="minorHAnsi"/>
          <w:color w:val="000000"/>
        </w:rPr>
      </w:pPr>
      <w:r w:rsidRPr="003A4E84">
        <w:rPr>
          <w:rFonts w:asciiTheme="minorHAnsi" w:hAnsiTheme="minorHAnsi" w:cstheme="minorHAnsi"/>
          <w:color w:val="000000"/>
        </w:rPr>
        <w:t>You are</w:t>
      </w:r>
      <w:r w:rsidR="007F5016" w:rsidRPr="003A4E84">
        <w:rPr>
          <w:rFonts w:asciiTheme="minorHAnsi" w:hAnsiTheme="minorHAnsi" w:cstheme="minorHAnsi"/>
          <w:color w:val="000000"/>
        </w:rPr>
        <w:t xml:space="preserve"> willing to support the LTA </w:t>
      </w:r>
      <w:r w:rsidR="00B224EE" w:rsidRPr="003A4E84">
        <w:rPr>
          <w:rFonts w:asciiTheme="minorHAnsi" w:hAnsiTheme="minorHAnsi" w:cstheme="minorHAnsi"/>
          <w:color w:val="000000"/>
        </w:rPr>
        <w:t xml:space="preserve">to help kick start </w:t>
      </w:r>
      <w:r w:rsidRPr="003A4E84">
        <w:rPr>
          <w:rFonts w:asciiTheme="minorHAnsi" w:hAnsiTheme="minorHAnsi" w:cstheme="minorHAnsi"/>
          <w:color w:val="000000"/>
        </w:rPr>
        <w:t xml:space="preserve">tennis when </w:t>
      </w:r>
      <w:r w:rsidR="00B224EE" w:rsidRPr="003A4E84">
        <w:rPr>
          <w:rFonts w:asciiTheme="minorHAnsi" w:hAnsiTheme="minorHAnsi" w:cstheme="minorHAnsi"/>
          <w:color w:val="000000"/>
        </w:rPr>
        <w:t>the restrictions are lifted t</w:t>
      </w:r>
      <w:r w:rsidRPr="003A4E84">
        <w:rPr>
          <w:rFonts w:asciiTheme="minorHAnsi" w:hAnsiTheme="minorHAnsi" w:cstheme="minorHAnsi"/>
          <w:color w:val="000000"/>
        </w:rPr>
        <w:t>hrough a ‘Back to Tennis’ campaign.</w:t>
      </w:r>
      <w:r w:rsidR="004866D9" w:rsidRPr="003A4E84">
        <w:rPr>
          <w:rFonts w:asciiTheme="minorHAnsi" w:hAnsiTheme="minorHAnsi" w:cstheme="minorHAnsi"/>
          <w:color w:val="000000"/>
        </w:rPr>
        <w:t xml:space="preserve"> Details below.</w:t>
      </w:r>
    </w:p>
    <w:p w14:paraId="481B8F29" w14:textId="77777777" w:rsidR="00EA74E7" w:rsidRPr="003A4E84" w:rsidRDefault="00EA74E7" w:rsidP="00EA74E7">
      <w:pPr>
        <w:pStyle w:val="NormalWeb"/>
        <w:numPr>
          <w:ilvl w:val="0"/>
          <w:numId w:val="1"/>
        </w:numPr>
        <w:spacing w:after="0"/>
        <w:ind w:left="993" w:hanging="709"/>
        <w:jc w:val="both"/>
        <w:rPr>
          <w:rFonts w:asciiTheme="minorHAnsi" w:hAnsiTheme="minorHAnsi" w:cstheme="minorHAnsi"/>
          <w:color w:val="000000"/>
        </w:rPr>
      </w:pPr>
      <w:r w:rsidRPr="003A4E84">
        <w:rPr>
          <w:rFonts w:asciiTheme="minorHAnsi" w:hAnsiTheme="minorHAnsi" w:cstheme="minorHAnsi"/>
        </w:rPr>
        <w:t>Commit to county coaches network/equivalent either immediately where it already exists or when set up.</w:t>
      </w:r>
    </w:p>
    <w:p w14:paraId="7C8BF4FE" w14:textId="1D676B57" w:rsidR="00E560C1" w:rsidRPr="003A4E84" w:rsidRDefault="00EA74E7" w:rsidP="00E560C1">
      <w:pPr>
        <w:pStyle w:val="NormalWeb"/>
        <w:numPr>
          <w:ilvl w:val="0"/>
          <w:numId w:val="1"/>
        </w:numPr>
        <w:spacing w:after="0"/>
        <w:ind w:left="993" w:hanging="709"/>
        <w:jc w:val="both"/>
        <w:rPr>
          <w:rFonts w:asciiTheme="minorHAnsi" w:hAnsiTheme="minorHAnsi" w:cstheme="minorHAnsi"/>
          <w:color w:val="000000"/>
        </w:rPr>
      </w:pPr>
      <w:r w:rsidRPr="003A4E84">
        <w:rPr>
          <w:rFonts w:asciiTheme="minorHAnsi" w:hAnsiTheme="minorHAnsi" w:cstheme="minorHAnsi"/>
          <w:color w:val="000000"/>
        </w:rPr>
        <w:t xml:space="preserve">Sign up for </w:t>
      </w:r>
      <w:r w:rsidR="00E560C1" w:rsidRPr="003A4E84">
        <w:rPr>
          <w:rFonts w:asciiTheme="minorHAnsi" w:hAnsiTheme="minorHAnsi" w:cstheme="minorHAnsi"/>
          <w:color w:val="000000"/>
        </w:rPr>
        <w:t xml:space="preserve">Essex Tennis </w:t>
      </w:r>
      <w:r w:rsidRPr="003A4E84">
        <w:rPr>
          <w:rFonts w:asciiTheme="minorHAnsi" w:hAnsiTheme="minorHAnsi" w:cstheme="minorHAnsi"/>
          <w:color w:val="000000"/>
        </w:rPr>
        <w:t>specific support initiatives or programmes, e.g. sending appropriate players to County Fun Days/selection</w:t>
      </w:r>
      <w:r w:rsidR="00E560C1" w:rsidRPr="003A4E84">
        <w:rPr>
          <w:rFonts w:asciiTheme="minorHAnsi" w:hAnsiTheme="minorHAnsi" w:cstheme="minorHAnsi"/>
          <w:color w:val="000000"/>
        </w:rPr>
        <w:t xml:space="preserve"> and other initiatives </w:t>
      </w:r>
      <w:r w:rsidR="003A4E84" w:rsidRPr="003A4E84">
        <w:rPr>
          <w:rFonts w:asciiTheme="minorHAnsi" w:hAnsiTheme="minorHAnsi" w:cstheme="minorHAnsi"/>
          <w:color w:val="000000"/>
        </w:rPr>
        <w:t>where appropriate</w:t>
      </w:r>
      <w:r w:rsidR="00565B9A">
        <w:rPr>
          <w:rFonts w:asciiTheme="minorHAnsi" w:hAnsiTheme="minorHAnsi" w:cstheme="minorHAnsi"/>
          <w:color w:val="000000"/>
        </w:rPr>
        <w:t>.</w:t>
      </w:r>
    </w:p>
    <w:p w14:paraId="6A1649AC" w14:textId="77777777" w:rsidR="002F2226" w:rsidRPr="003A4E84" w:rsidRDefault="009841C6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3A4E84">
        <w:rPr>
          <w:rFonts w:asciiTheme="minorHAnsi" w:hAnsiTheme="minorHAnsi" w:cstheme="minorHAnsi"/>
          <w:b/>
          <w:color w:val="000000"/>
        </w:rPr>
        <w:lastRenderedPageBreak/>
        <w:t>‘Back to Tennis’</w:t>
      </w:r>
    </w:p>
    <w:p w14:paraId="74154863" w14:textId="6612FB0B" w:rsidR="00846B5E" w:rsidRPr="003A4E84" w:rsidRDefault="002F2226" w:rsidP="003741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4E84">
        <w:rPr>
          <w:rFonts w:cstheme="minorHAnsi"/>
          <w:color w:val="000000"/>
          <w:sz w:val="24"/>
          <w:szCs w:val="24"/>
        </w:rPr>
        <w:t>Our plans will</w:t>
      </w:r>
      <w:r w:rsidR="00613420" w:rsidRPr="003A4E84">
        <w:rPr>
          <w:rFonts w:cstheme="minorHAnsi"/>
          <w:color w:val="000000"/>
          <w:sz w:val="24"/>
          <w:szCs w:val="24"/>
        </w:rPr>
        <w:t xml:space="preserve"> </w:t>
      </w:r>
      <w:r w:rsidR="003A4E84" w:rsidRPr="003A4E84">
        <w:rPr>
          <w:rFonts w:cstheme="minorHAnsi"/>
          <w:color w:val="000000"/>
          <w:sz w:val="24"/>
          <w:szCs w:val="24"/>
        </w:rPr>
        <w:t>include</w:t>
      </w:r>
      <w:r w:rsidR="009841C6" w:rsidRPr="003A4E84">
        <w:rPr>
          <w:rFonts w:cstheme="minorHAnsi"/>
          <w:color w:val="000000"/>
          <w:sz w:val="24"/>
          <w:szCs w:val="24"/>
        </w:rPr>
        <w:t xml:space="preserve"> </w:t>
      </w:r>
      <w:r w:rsidR="00613420" w:rsidRPr="003A4E84">
        <w:rPr>
          <w:rFonts w:cstheme="minorHAnsi"/>
          <w:color w:val="000000"/>
          <w:sz w:val="24"/>
          <w:szCs w:val="24"/>
        </w:rPr>
        <w:t>1</w:t>
      </w:r>
      <w:r w:rsidR="009841C6" w:rsidRPr="003A4E84">
        <w:rPr>
          <w:rFonts w:cstheme="minorHAnsi"/>
          <w:color w:val="000000"/>
          <w:sz w:val="24"/>
          <w:szCs w:val="24"/>
        </w:rPr>
        <w:t>) a</w:t>
      </w:r>
      <w:r w:rsidR="001E0548" w:rsidRPr="003A4E84">
        <w:rPr>
          <w:rFonts w:cstheme="minorHAnsi"/>
          <w:color w:val="000000"/>
          <w:sz w:val="24"/>
          <w:szCs w:val="24"/>
        </w:rPr>
        <w:t xml:space="preserve"> ‘</w:t>
      </w:r>
      <w:r w:rsidR="009841C6" w:rsidRPr="003A4E84">
        <w:rPr>
          <w:rFonts w:cstheme="minorHAnsi"/>
          <w:color w:val="000000"/>
          <w:sz w:val="24"/>
          <w:szCs w:val="24"/>
        </w:rPr>
        <w:t>B</w:t>
      </w:r>
      <w:r w:rsidR="001E0548" w:rsidRPr="003A4E84">
        <w:rPr>
          <w:rFonts w:cstheme="minorHAnsi"/>
          <w:color w:val="000000"/>
          <w:sz w:val="24"/>
          <w:szCs w:val="24"/>
        </w:rPr>
        <w:t xml:space="preserve">ack to </w:t>
      </w:r>
      <w:r w:rsidR="009841C6" w:rsidRPr="003A4E84">
        <w:rPr>
          <w:rFonts w:cstheme="minorHAnsi"/>
          <w:color w:val="000000"/>
          <w:sz w:val="24"/>
          <w:szCs w:val="24"/>
        </w:rPr>
        <w:t>T</w:t>
      </w:r>
      <w:r w:rsidR="001E0548" w:rsidRPr="003A4E84">
        <w:rPr>
          <w:rFonts w:cstheme="minorHAnsi"/>
          <w:color w:val="000000"/>
          <w:sz w:val="24"/>
          <w:szCs w:val="24"/>
        </w:rPr>
        <w:t>ennis’ campaign</w:t>
      </w:r>
      <w:r w:rsidR="009841C6" w:rsidRPr="003A4E84">
        <w:rPr>
          <w:rFonts w:cstheme="minorHAnsi"/>
          <w:color w:val="000000"/>
          <w:sz w:val="24"/>
          <w:szCs w:val="24"/>
        </w:rPr>
        <w:t>,</w:t>
      </w:r>
      <w:r w:rsidR="001E0548" w:rsidRPr="003A4E84">
        <w:rPr>
          <w:rFonts w:cstheme="minorHAnsi"/>
          <w:color w:val="000000"/>
          <w:sz w:val="24"/>
          <w:szCs w:val="24"/>
        </w:rPr>
        <w:t xml:space="preserve"> 2) delivery of</w:t>
      </w:r>
      <w:r w:rsidR="009841C6" w:rsidRPr="003A4E84">
        <w:rPr>
          <w:rFonts w:cstheme="minorHAnsi"/>
          <w:color w:val="000000"/>
          <w:sz w:val="24"/>
          <w:szCs w:val="24"/>
        </w:rPr>
        <w:t xml:space="preserve"> 2+ </w:t>
      </w:r>
      <w:r w:rsidR="0086682F" w:rsidRPr="003A4E84">
        <w:rPr>
          <w:rFonts w:cstheme="minorHAnsi"/>
          <w:color w:val="000000"/>
          <w:sz w:val="24"/>
          <w:szCs w:val="24"/>
        </w:rPr>
        <w:t>LTA Tennis f</w:t>
      </w:r>
      <w:r w:rsidR="001E0548" w:rsidRPr="003A4E84">
        <w:rPr>
          <w:rFonts w:cstheme="minorHAnsi"/>
          <w:color w:val="000000"/>
          <w:sz w:val="24"/>
          <w:szCs w:val="24"/>
        </w:rPr>
        <w:t>or</w:t>
      </w:r>
      <w:r w:rsidR="0086682F" w:rsidRPr="003A4E84">
        <w:rPr>
          <w:rFonts w:cstheme="minorHAnsi"/>
          <w:color w:val="000000"/>
          <w:sz w:val="24"/>
          <w:szCs w:val="24"/>
        </w:rPr>
        <w:t xml:space="preserve"> </w:t>
      </w:r>
      <w:r w:rsidR="001E0548" w:rsidRPr="003A4E84">
        <w:rPr>
          <w:rFonts w:cstheme="minorHAnsi"/>
          <w:color w:val="000000"/>
          <w:sz w:val="24"/>
          <w:szCs w:val="24"/>
        </w:rPr>
        <w:t>Kids courses</w:t>
      </w:r>
      <w:r w:rsidR="009841C6" w:rsidRPr="003A4E84">
        <w:rPr>
          <w:rFonts w:cstheme="minorHAnsi"/>
          <w:color w:val="000000"/>
          <w:sz w:val="24"/>
          <w:szCs w:val="24"/>
        </w:rPr>
        <w:t xml:space="preserve"> per coach</w:t>
      </w:r>
      <w:r w:rsidR="001E0548" w:rsidRPr="003A4E84">
        <w:rPr>
          <w:rFonts w:cstheme="minorHAnsi"/>
          <w:color w:val="000000"/>
          <w:sz w:val="24"/>
          <w:szCs w:val="24"/>
        </w:rPr>
        <w:t xml:space="preserve"> and 3) LTA Youth training</w:t>
      </w:r>
      <w:r w:rsidR="009841C6" w:rsidRPr="003A4E84">
        <w:rPr>
          <w:rFonts w:cstheme="minorHAnsi"/>
          <w:color w:val="000000"/>
          <w:sz w:val="24"/>
          <w:szCs w:val="24"/>
        </w:rPr>
        <w:t>.</w:t>
      </w:r>
    </w:p>
    <w:p w14:paraId="6F86F64C" w14:textId="77777777" w:rsidR="003041C9" w:rsidRPr="003A4E84" w:rsidRDefault="003041C9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7A3B706" w14:textId="77777777" w:rsidR="002B6182" w:rsidRPr="003A4E84" w:rsidRDefault="002B6182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A4E84">
        <w:rPr>
          <w:rFonts w:asciiTheme="minorHAnsi" w:hAnsiTheme="minorHAnsi" w:cstheme="minorHAnsi"/>
          <w:b/>
          <w:bCs/>
          <w:color w:val="000000"/>
        </w:rPr>
        <w:t>How will my eligibility be checked?</w:t>
      </w:r>
    </w:p>
    <w:p w14:paraId="4EB12CEE" w14:textId="5EBACCF5" w:rsidR="002B6182" w:rsidRDefault="00E26FFB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A4E84">
        <w:rPr>
          <w:rFonts w:asciiTheme="minorHAnsi" w:hAnsiTheme="minorHAnsi" w:cstheme="minorHAnsi"/>
          <w:color w:val="000000"/>
        </w:rPr>
        <w:t>To ensure a robust process, we will use your self-declared data that you provided at the time of your last LTA Coach Accreditation renewal, and confirmations given in this form.</w:t>
      </w:r>
    </w:p>
    <w:p w14:paraId="3F55C3EC" w14:textId="77777777" w:rsidR="003A4E84" w:rsidRPr="003A4E84" w:rsidRDefault="003A4E84" w:rsidP="002B61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1598CC" w14:textId="77777777" w:rsidR="002B6182" w:rsidRPr="003A4E84" w:rsidRDefault="002B6182" w:rsidP="00C44AEF">
      <w:pPr>
        <w:pStyle w:val="NormalWeb"/>
        <w:keepNext/>
        <w:keepLines/>
        <w:spacing w:before="0" w:beforeAutospacing="0" w:after="0" w:afterAutospacing="0"/>
        <w:rPr>
          <w:rFonts w:asciiTheme="minorHAnsi" w:hAnsiTheme="minorHAnsi" w:cstheme="minorHAnsi"/>
        </w:rPr>
      </w:pPr>
      <w:r w:rsidRPr="003A4E84">
        <w:rPr>
          <w:rFonts w:asciiTheme="minorHAnsi" w:hAnsiTheme="minorHAnsi" w:cstheme="minorHAnsi"/>
          <w:b/>
          <w:bCs/>
          <w:color w:val="000000"/>
        </w:rPr>
        <w:t>How do I apply?</w:t>
      </w:r>
    </w:p>
    <w:p w14:paraId="1D93D15B" w14:textId="77777777" w:rsidR="002B6182" w:rsidRPr="003A4E84" w:rsidRDefault="002B6182" w:rsidP="00C44AEF">
      <w:pPr>
        <w:keepNext/>
        <w:keepLines/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4E84">
        <w:rPr>
          <w:rFonts w:cstheme="minorHAnsi"/>
          <w:color w:val="000000"/>
          <w:sz w:val="24"/>
          <w:szCs w:val="24"/>
        </w:rPr>
        <w:t>Please read the</w:t>
      </w:r>
      <w:r w:rsidR="00B57B98" w:rsidRPr="003A4E84">
        <w:rPr>
          <w:rFonts w:cstheme="minorHAnsi"/>
          <w:color w:val="000000"/>
          <w:sz w:val="24"/>
          <w:szCs w:val="24"/>
        </w:rPr>
        <w:t xml:space="preserve"> </w:t>
      </w:r>
      <w:r w:rsidR="00B57B98" w:rsidRPr="003A4E84">
        <w:rPr>
          <w:rFonts w:cstheme="minorHAnsi"/>
          <w:sz w:val="24"/>
          <w:szCs w:val="24"/>
        </w:rPr>
        <w:t>FAQs</w:t>
      </w:r>
      <w:r w:rsidR="00B57B98" w:rsidRPr="003A4E84">
        <w:rPr>
          <w:rFonts w:cstheme="minorHAnsi"/>
          <w:color w:val="000000"/>
          <w:sz w:val="24"/>
          <w:szCs w:val="24"/>
        </w:rPr>
        <w:t xml:space="preserve"> a</w:t>
      </w:r>
      <w:r w:rsidRPr="003A4E84">
        <w:rPr>
          <w:rFonts w:cstheme="minorHAnsi"/>
          <w:color w:val="000000"/>
          <w:sz w:val="24"/>
          <w:szCs w:val="24"/>
        </w:rPr>
        <w:t xml:space="preserve">nd then </w:t>
      </w:r>
      <w:r w:rsidR="00DC3B8E" w:rsidRPr="003A4E84">
        <w:rPr>
          <w:rFonts w:cstheme="minorHAnsi"/>
          <w:color w:val="000000"/>
          <w:sz w:val="24"/>
          <w:szCs w:val="24"/>
        </w:rPr>
        <w:t>complete the form</w:t>
      </w:r>
      <w:r w:rsidRPr="003A4E84">
        <w:rPr>
          <w:rFonts w:cstheme="minorHAnsi"/>
          <w:color w:val="000000"/>
          <w:sz w:val="24"/>
          <w:szCs w:val="24"/>
        </w:rPr>
        <w:t xml:space="preserve"> to apply.</w:t>
      </w:r>
    </w:p>
    <w:p w14:paraId="4AD364A7" w14:textId="77777777" w:rsidR="00BB4630" w:rsidRPr="003A4E84" w:rsidRDefault="00BB4630" w:rsidP="00846B5E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2AC93748" w14:textId="77777777" w:rsidR="00846B5E" w:rsidRPr="003A4E84" w:rsidRDefault="00922B0B" w:rsidP="00846B5E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A4E84">
        <w:rPr>
          <w:rFonts w:cstheme="minorHAnsi"/>
          <w:b/>
          <w:color w:val="000000"/>
          <w:sz w:val="24"/>
          <w:szCs w:val="24"/>
        </w:rPr>
        <w:t>What are the application and payment deadlines and timeline?</w:t>
      </w:r>
    </w:p>
    <w:p w14:paraId="045A8C1E" w14:textId="77777777" w:rsidR="00922B0B" w:rsidRPr="003A4E84" w:rsidRDefault="00922B0B" w:rsidP="00FB0DAE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Please refer to the </w:t>
      </w:r>
      <w:r w:rsidRPr="003A4E84">
        <w:rPr>
          <w:rFonts w:eastAsia="Times New Roman" w:cstheme="minorHAnsi"/>
          <w:bCs/>
          <w:sz w:val="24"/>
          <w:szCs w:val="24"/>
          <w:lang w:eastAsia="en-GB"/>
        </w:rPr>
        <w:t>FAQs</w:t>
      </w: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for applicable application and payment deadlines.</w:t>
      </w:r>
    </w:p>
    <w:p w14:paraId="20BE0EE7" w14:textId="77777777" w:rsidR="002B6182" w:rsidRPr="003A4E84" w:rsidRDefault="002B6182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379B7B" w14:textId="5A07342D" w:rsidR="0051017D" w:rsidRPr="003A4E84" w:rsidRDefault="003041C9" w:rsidP="003A4E84">
      <w:pP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Coach </w:t>
      </w:r>
      <w:r w:rsidR="004661A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Details</w:t>
      </w:r>
      <w:r w:rsidR="0051017D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* </w:t>
      </w:r>
    </w:p>
    <w:p w14:paraId="7DAC8EBA" w14:textId="0135D07B" w:rsidR="004661A8" w:rsidRPr="003A4E84" w:rsidRDefault="0051017D" w:rsidP="003A4E84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*Please ensure that your LTA records online match the below</w:t>
      </w:r>
      <w:r w:rsidR="004661A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5FEC7818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DC81ABF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Contact Details</w:t>
      </w:r>
    </w:p>
    <w:p w14:paraId="50B6C5B0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CAC28A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Name:</w:t>
      </w:r>
    </w:p>
    <w:p w14:paraId="1395D432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5FA2E25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Coach Code:</w:t>
      </w:r>
    </w:p>
    <w:p w14:paraId="19C9332F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BD61B9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Contact Tel. No.:</w:t>
      </w:r>
    </w:p>
    <w:p w14:paraId="3A5AD345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967C878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Email address:</w:t>
      </w:r>
    </w:p>
    <w:p w14:paraId="2D828B98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432248F" w14:textId="32801EE2" w:rsidR="0051017D" w:rsidRPr="003A4E84" w:rsidRDefault="0051017D" w:rsidP="005101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Venue(s) for Delivery of Back to Tennis Campaign: </w:t>
      </w:r>
    </w:p>
    <w:p w14:paraId="318C9D18" w14:textId="77777777" w:rsidR="0051017D" w:rsidRPr="003A4E84" w:rsidRDefault="0051017D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A73600E" w14:textId="77777777" w:rsidR="0051017D" w:rsidRPr="003A4E84" w:rsidRDefault="0051017D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738FE16" w14:textId="77777777" w:rsidR="003041C9" w:rsidRPr="00565B9A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565B9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Bank Details</w:t>
      </w:r>
    </w:p>
    <w:p w14:paraId="2078555B" w14:textId="77777777" w:rsidR="004661A8" w:rsidRPr="003A4E84" w:rsidRDefault="004661A8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36F42D9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Please double check the account details below before sending.</w:t>
      </w:r>
    </w:p>
    <w:p w14:paraId="1E6460EA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BE6C1EF" w14:textId="47E8258B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Account Name:</w:t>
      </w:r>
    </w:p>
    <w:p w14:paraId="2EAAA7E5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3F7CD43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Bank/Building Society Name:</w:t>
      </w:r>
    </w:p>
    <w:p w14:paraId="348A71B6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E391BF3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Account Number:</w:t>
      </w:r>
    </w:p>
    <w:p w14:paraId="2FF20209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244D50E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Sort Code:</w:t>
      </w:r>
    </w:p>
    <w:p w14:paraId="55AE665B" w14:textId="77777777" w:rsidR="00AF0770" w:rsidRPr="003A4E84" w:rsidRDefault="00AF0770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E999D08" w14:textId="77777777" w:rsidR="003041C9" w:rsidRPr="003A4E84" w:rsidRDefault="003041C9" w:rsidP="00BD4BF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062A0BEF" w14:textId="77777777" w:rsidR="00BD4BF2" w:rsidRPr="003A4E84" w:rsidRDefault="00BD4BF2" w:rsidP="00BD4B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Declarations &amp; Conditions </w:t>
      </w:r>
    </w:p>
    <w:p w14:paraId="671AF8FB" w14:textId="1542166D" w:rsidR="003A4E84" w:rsidRPr="003A4E84" w:rsidRDefault="00A24D74" w:rsidP="006C7C8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bookmarkStart w:id="1" w:name="_Hlk37084161"/>
      <w:bookmarkStart w:id="2" w:name="_Hlk37077219"/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Your grant application and the</w:t>
      </w:r>
      <w:r w:rsidR="00EA74E7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payment of any grant by </w:t>
      </w:r>
      <w:r w:rsidR="00E560C1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Essex Tennis</w:t>
      </w: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r w:rsidR="006C7C8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remain subject to the </w:t>
      </w:r>
      <w:r w:rsidR="00DE6B0F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Terms and Conditions of Eligible LTA Accredited Coaches and Tutors (</w:t>
      </w:r>
      <w:r w:rsidR="00EA74E7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May</w:t>
      </w:r>
      <w:r w:rsidR="00DE6B0F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2020) Grant</w:t>
      </w:r>
      <w:r w:rsidR="006C7C8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r w:rsid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(see attached). </w:t>
      </w:r>
      <w:r w:rsidR="006C7C8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Please ensure you have read these terms and conditions, and agree to them, </w:t>
      </w:r>
      <w:r w:rsidR="006C7C8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lastRenderedPageBreak/>
        <w:t>before applying</w:t>
      </w:r>
      <w:bookmarkEnd w:id="1"/>
      <w:r w:rsidR="006C7C8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.</w:t>
      </w:r>
      <w:r w:rsidR="00846B5E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r w:rsidR="00E560C1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Essex Tennis</w:t>
      </w:r>
      <w:r w:rsidR="00846B5E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use your personal</w:t>
      </w:r>
      <w:r w:rsidR="003041C9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information in accordance </w:t>
      </w:r>
      <w:r w:rsidR="00E560C1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their privacy </w:t>
      </w:r>
      <w:r w:rsidR="00E560C1" w:rsidRPr="003A4E84">
        <w:rPr>
          <w:rFonts w:eastAsia="Times New Roman" w:cstheme="minorHAnsi"/>
          <w:sz w:val="24"/>
          <w:szCs w:val="24"/>
          <w:lang w:eastAsia="en-GB"/>
        </w:rPr>
        <w:t>policy</w:t>
      </w:r>
      <w:bookmarkStart w:id="3" w:name="_Hlk37067242"/>
    </w:p>
    <w:p w14:paraId="16188301" w14:textId="51504A01" w:rsidR="006C7C8B" w:rsidRPr="003A4E84" w:rsidRDefault="008A50BC" w:rsidP="006C7C8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hyperlink r:id="rId7" w:history="1">
        <w:r w:rsidR="003A4E84" w:rsidRPr="003A4E84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https://www.essextennis.com/wp-content/uploads/2019/11/GDPR-External-Privacy-Policy-ECLTAxxx.pdf</w:t>
        </w:r>
      </w:hyperlink>
    </w:p>
    <w:p w14:paraId="63AA18CD" w14:textId="77777777" w:rsidR="003A4E84" w:rsidRPr="003A4E84" w:rsidRDefault="003A4E84" w:rsidP="006C7C8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bookmarkEnd w:id="3"/>
    <w:p w14:paraId="45667329" w14:textId="77777777" w:rsidR="006C7C8B" w:rsidRPr="003A4E84" w:rsidRDefault="006C7C8B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bookmarkEnd w:id="2"/>
    <w:p w14:paraId="065CD5C6" w14:textId="4EB5CEC7" w:rsidR="006C7C8B" w:rsidRPr="003A4E84" w:rsidRDefault="00EA74E7" w:rsidP="006C7C8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The 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LTA</w:t>
      </w: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and </w:t>
      </w:r>
      <w:r w:rsidR="00E560C1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Essex Tennis 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will audit and verify the information you have submitted by comparing it with the data you provided when you last renewed your LTA Coach Accreditation </w:t>
      </w: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membership. Furthermore</w:t>
      </w:r>
      <w:r w:rsidR="00E560C1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Essex Tennis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reserve</w:t>
      </w:r>
      <w:r w:rsidR="006C7C8B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the right </w:t>
      </w:r>
      <w:r w:rsidR="006C7C8B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(in its absolute discretion) 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to retrospectively clawback any grants</w:t>
      </w:r>
      <w:r w:rsidR="006C7C8B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or to cancel any payment of any grants,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that have been issued as a result of a false declaration </w:t>
      </w:r>
      <w:r w:rsidR="00DE6B0F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(including, without limitation, any confirmation that you meet the eligibility criteria) </w:t>
      </w:r>
      <w:r w:rsidR="00BD4B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or any inaccurate data provided by you as an LTA Accredited Coach as part of this form or through LTA Coach Accreditation renewal. </w:t>
      </w:r>
      <w:bookmarkStart w:id="4" w:name="_Hlk37077308"/>
      <w:bookmarkStart w:id="5" w:name="_Hlk37066531"/>
      <w:r w:rsidR="006C7C8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bookmarkEnd w:id="4"/>
    </w:p>
    <w:bookmarkEnd w:id="5"/>
    <w:p w14:paraId="3281B34B" w14:textId="77777777" w:rsidR="00BD4BF2" w:rsidRPr="003A4E84" w:rsidRDefault="00BD4BF2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4C81E16" w14:textId="046E8363" w:rsidR="003041C9" w:rsidRPr="003A4E84" w:rsidRDefault="00D67FE3" w:rsidP="00DA051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 </w:t>
      </w:r>
      <w:r w:rsidR="00DA0510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have read and meet </w:t>
      </w:r>
      <w:r w:rsidR="003A4E84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all</w:t>
      </w:r>
      <w:r w:rsidR="00B57B98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of the E</w:t>
      </w:r>
      <w:r w:rsidR="00DA0510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ligibility </w:t>
      </w:r>
      <w:r w:rsidR="00B57B98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C</w:t>
      </w:r>
      <w:r w:rsidR="00DA0510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riteria</w:t>
      </w:r>
      <w:r w:rsidR="00B57B98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(as defined in the </w:t>
      </w:r>
      <w:r w:rsidR="00B57B98" w:rsidRPr="003A4E84">
        <w:rPr>
          <w:rFonts w:eastAsia="Times New Roman" w:cstheme="minorHAnsi"/>
          <w:b/>
          <w:bCs/>
          <w:sz w:val="24"/>
          <w:szCs w:val="24"/>
          <w:lang w:eastAsia="en-GB"/>
        </w:rPr>
        <w:t>Terms and Conditions</w:t>
      </w:r>
      <w:r w:rsidR="00B57B9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of Eligible LTA Accr</w:t>
      </w:r>
      <w:r w:rsidR="00EA74E7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edited Coaches and Tutors</w:t>
      </w:r>
      <w:r w:rsidR="00E2351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County Association</w:t>
      </w:r>
      <w:r w:rsidR="00EA74E7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(May</w:t>
      </w:r>
      <w:r w:rsidR="00B57B9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2020) Grant)</w:t>
      </w:r>
      <w:r w:rsidR="004661A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including working 10 -29 hours</w:t>
      </w:r>
      <w:r w:rsidR="00B57B9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and as </w:t>
      </w:r>
      <w:r w:rsidR="00B57B98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summarised above.</w:t>
      </w:r>
    </w:p>
    <w:p w14:paraId="7C3703A9" w14:textId="77777777" w:rsidR="00BD4BF2" w:rsidRPr="003A4E84" w:rsidRDefault="00B57B98" w:rsidP="00DA05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65946A25" w14:textId="00E536BF" w:rsidR="00BD4BF2" w:rsidRPr="003A4E84" w:rsidRDefault="00565B9A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applying </w:t>
      </w:r>
      <w:r w:rsidR="00BD4BF2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confirm that I </w:t>
      </w:r>
      <w:r w:rsidR="00DA0510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meet </w:t>
      </w:r>
      <w:r w:rsidR="00B57B98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of </w:t>
      </w:r>
      <w:r w:rsidR="00DA0510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B57B98" w:rsidRPr="003A4E84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="00DA0510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ligibility </w:t>
      </w:r>
      <w:r w:rsidR="00B57B98" w:rsidRPr="003A4E84"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="00DA0510" w:rsidRPr="003A4E84">
        <w:rPr>
          <w:rFonts w:eastAsia="Times New Roman" w:cstheme="minorHAnsi"/>
          <w:color w:val="000000"/>
          <w:sz w:val="24"/>
          <w:szCs w:val="24"/>
          <w:lang w:eastAsia="en-GB"/>
        </w:rPr>
        <w:t>riteria</w:t>
      </w:r>
      <w:r w:rsidR="00E23512" w:rsidRPr="003A4E8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7444695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bookmarkStart w:id="6" w:name="_Hlk37084182"/>
    </w:p>
    <w:p w14:paraId="6154832A" w14:textId="06FAA383" w:rsidR="00D67FE3" w:rsidRPr="003A4E84" w:rsidRDefault="00D67FE3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 acknowledge and agree that </w:t>
      </w:r>
      <w:r w:rsidR="00714320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>all</w:t>
      </w:r>
      <w:r w:rsidR="00EA74E7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information provided to </w:t>
      </w:r>
      <w:r w:rsidR="00E560C1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Essex Tennis </w:t>
      </w:r>
      <w:r w:rsidR="00714320"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in connection with this grant is true and accurate and </w:t>
      </w:r>
      <w:r w:rsidRPr="003A4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the provision of any inaccurate, false or misleading information may amount to misconduct in terms of the </w:t>
      </w:r>
      <w:hyperlink r:id="rId8" w:history="1">
        <w:r w:rsidRPr="003A4E84">
          <w:rPr>
            <w:rStyle w:val="Hyperlink"/>
            <w:rFonts w:eastAsia="Times New Roman" w:cstheme="minorHAnsi"/>
            <w:b/>
            <w:sz w:val="24"/>
            <w:szCs w:val="24"/>
            <w:lang w:eastAsia="en-GB"/>
          </w:rPr>
          <w:t>LTA Disciplinary Code</w:t>
        </w:r>
      </w:hyperlink>
      <w:r w:rsidR="00E23512" w:rsidRPr="003A4E84">
        <w:rPr>
          <w:rStyle w:val="Hyperlink"/>
          <w:rFonts w:eastAsia="Times New Roman" w:cstheme="minorHAnsi"/>
          <w:b/>
          <w:sz w:val="24"/>
          <w:szCs w:val="24"/>
          <w:lang w:eastAsia="en-GB"/>
        </w:rPr>
        <w:t>.</w:t>
      </w:r>
    </w:p>
    <w:p w14:paraId="3C3D9EB3" w14:textId="77777777" w:rsidR="003A4E84" w:rsidRDefault="003A4E84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6630C8" w14:textId="22FE0349" w:rsidR="00D67FE3" w:rsidRPr="003A4E84" w:rsidRDefault="00A24D74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I confirm all information provided by me</w:t>
      </w:r>
      <w:r w:rsidR="008837CF"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connection with this grant</w:t>
      </w: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true and accurate</w:t>
      </w:r>
      <w:r w:rsidR="00E23512" w:rsidRPr="003A4E8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bookmarkEnd w:id="6"/>
    <w:p w14:paraId="406A5455" w14:textId="77777777" w:rsidR="00BD4BF2" w:rsidRPr="003A4E84" w:rsidRDefault="00BD4BF2" w:rsidP="00BD4B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A320C08" w14:textId="77777777" w:rsidR="006C7C8B" w:rsidRPr="003A4E84" w:rsidRDefault="006C7C8B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bookmarkStart w:id="7" w:name="_Hlk37077383"/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I have read and I agree to the </w:t>
      </w:r>
      <w:r w:rsidR="00CF3648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conditions above and the </w:t>
      </w:r>
      <w:r w:rsidR="00A34125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Terms and Conditions of </w:t>
      </w:r>
      <w:r w:rsidR="007417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Eligible LTA Accr</w:t>
      </w:r>
      <w:r w:rsidR="00EA74E7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edited Coaches and Tutors (May</w:t>
      </w:r>
      <w:r w:rsidR="007417F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2020) G</w:t>
      </w: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rant</w:t>
      </w:r>
      <w:r w:rsidR="00E23512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</w:t>
      </w:r>
    </w:p>
    <w:p w14:paraId="7D046FDC" w14:textId="77777777" w:rsidR="003041C9" w:rsidRPr="003A4E84" w:rsidRDefault="003041C9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2E444CC6" w14:textId="20DDBB9D" w:rsidR="006C7C8B" w:rsidRPr="003A4E84" w:rsidRDefault="006C7C8B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I have read and agree with the </w:t>
      </w:r>
      <w:r w:rsidR="00846B5E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conditions above and the Terms and Conditions</w:t>
      </w:r>
      <w:r w:rsidR="00846B5E" w:rsidRPr="003A4E84">
        <w:rPr>
          <w:rFonts w:cstheme="minorHAnsi"/>
          <w:sz w:val="24"/>
          <w:szCs w:val="24"/>
        </w:rPr>
        <w:t xml:space="preserve"> </w:t>
      </w:r>
      <w:r w:rsidR="00846B5E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of Eligible LTA Accr</w:t>
      </w:r>
      <w:r w:rsidR="004661A8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edited Coaches and Tutors </w:t>
      </w:r>
      <w:r w:rsidR="00E23512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County Association </w:t>
      </w:r>
      <w:r w:rsidR="004661A8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(May</w:t>
      </w:r>
      <w:r w:rsidR="00846B5E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2020) Grant</w:t>
      </w:r>
      <w:r w:rsidR="00E23512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scheme.</w:t>
      </w:r>
    </w:p>
    <w:p w14:paraId="0D421988" w14:textId="77777777" w:rsidR="00B5648F" w:rsidRPr="003A4E84" w:rsidRDefault="00B5648F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3BDA2277" w14:textId="77777777" w:rsidR="00B5648F" w:rsidRPr="003A4E84" w:rsidRDefault="00B5648F" w:rsidP="00BD4B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‘Back to Tennis’</w:t>
      </w:r>
      <w:r w:rsidR="009841C6"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c</w:t>
      </w:r>
      <w:r w:rsidRPr="003A4E8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ampaign </w:t>
      </w:r>
    </w:p>
    <w:bookmarkEnd w:id="7"/>
    <w:p w14:paraId="696E5624" w14:textId="0FCC1808" w:rsidR="00D92369" w:rsidRDefault="00B5648F" w:rsidP="00D9236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I understand </w:t>
      </w:r>
      <w:r w:rsidR="002F2226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that </w:t>
      </w: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the LTA</w:t>
      </w:r>
      <w:r w:rsidR="0025357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and </w:t>
      </w:r>
      <w:r w:rsidR="00E560C1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Essex Tennis </w:t>
      </w: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will seek my support for the ‘Back to Tennis’ </w:t>
      </w:r>
      <w:r w:rsidR="009841C6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c</w:t>
      </w:r>
      <w:r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ampaign</w:t>
      </w:r>
      <w:r w:rsidR="00E26FFB" w:rsidRPr="003A4E84">
        <w:rPr>
          <w:rFonts w:eastAsia="Times New Roman" w:cstheme="minorHAnsi"/>
          <w:bCs/>
          <w:color w:val="000000"/>
          <w:sz w:val="24"/>
          <w:szCs w:val="24"/>
          <w:lang w:eastAsia="en-GB"/>
        </w:rPr>
        <w:t>.</w:t>
      </w:r>
    </w:p>
    <w:p w14:paraId="23C29B2A" w14:textId="7BC74CD5" w:rsidR="00D92369" w:rsidRDefault="00D92369" w:rsidP="00D9236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27DB7886" w14:textId="77777777" w:rsidR="00D92369" w:rsidRDefault="00D92369" w:rsidP="00D9236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92369" w:rsidSect="009B0DE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3B52"/>
    <w:multiLevelType w:val="hybridMultilevel"/>
    <w:tmpl w:val="06565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2E8E"/>
    <w:multiLevelType w:val="hybridMultilevel"/>
    <w:tmpl w:val="49CECEC8"/>
    <w:lvl w:ilvl="0" w:tplc="442EF0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C7058A"/>
    <w:multiLevelType w:val="hybridMultilevel"/>
    <w:tmpl w:val="E312D042"/>
    <w:lvl w:ilvl="0" w:tplc="F22C0640">
      <w:start w:val="1"/>
      <w:numFmt w:val="decimal"/>
      <w:lvlText w:val="%1."/>
      <w:lvlJc w:val="left"/>
      <w:pPr>
        <w:ind w:left="117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1CF3C51"/>
    <w:multiLevelType w:val="hybridMultilevel"/>
    <w:tmpl w:val="3F30A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F2"/>
    <w:rsid w:val="00003A9D"/>
    <w:rsid w:val="000315A1"/>
    <w:rsid w:val="000E7E82"/>
    <w:rsid w:val="001008EF"/>
    <w:rsid w:val="001128C6"/>
    <w:rsid w:val="00162AAF"/>
    <w:rsid w:val="001871D0"/>
    <w:rsid w:val="001E0548"/>
    <w:rsid w:val="0021323C"/>
    <w:rsid w:val="0025357B"/>
    <w:rsid w:val="002A59C4"/>
    <w:rsid w:val="002B6182"/>
    <w:rsid w:val="002E2B0F"/>
    <w:rsid w:val="002F2226"/>
    <w:rsid w:val="003041C9"/>
    <w:rsid w:val="00330496"/>
    <w:rsid w:val="00365EF7"/>
    <w:rsid w:val="0037411E"/>
    <w:rsid w:val="003A4E84"/>
    <w:rsid w:val="003F2BB1"/>
    <w:rsid w:val="0045046E"/>
    <w:rsid w:val="0045729E"/>
    <w:rsid w:val="004661A8"/>
    <w:rsid w:val="004866D9"/>
    <w:rsid w:val="004F31AE"/>
    <w:rsid w:val="0051017D"/>
    <w:rsid w:val="00517C93"/>
    <w:rsid w:val="005475C4"/>
    <w:rsid w:val="00565B9A"/>
    <w:rsid w:val="00595AFF"/>
    <w:rsid w:val="005B69D2"/>
    <w:rsid w:val="00613420"/>
    <w:rsid w:val="0063401A"/>
    <w:rsid w:val="00692EC7"/>
    <w:rsid w:val="006932E4"/>
    <w:rsid w:val="006B15A6"/>
    <w:rsid w:val="006C7C8B"/>
    <w:rsid w:val="00714320"/>
    <w:rsid w:val="0071483E"/>
    <w:rsid w:val="007417F2"/>
    <w:rsid w:val="00752C58"/>
    <w:rsid w:val="007E785E"/>
    <w:rsid w:val="007F5016"/>
    <w:rsid w:val="00846B5E"/>
    <w:rsid w:val="0086682F"/>
    <w:rsid w:val="008837CF"/>
    <w:rsid w:val="008A50BC"/>
    <w:rsid w:val="008D030D"/>
    <w:rsid w:val="00912E43"/>
    <w:rsid w:val="00922B0B"/>
    <w:rsid w:val="00954D19"/>
    <w:rsid w:val="009656E5"/>
    <w:rsid w:val="009816E8"/>
    <w:rsid w:val="009841C6"/>
    <w:rsid w:val="009B0DE3"/>
    <w:rsid w:val="009E4DDF"/>
    <w:rsid w:val="00A1344A"/>
    <w:rsid w:val="00A24D74"/>
    <w:rsid w:val="00A34125"/>
    <w:rsid w:val="00A80C40"/>
    <w:rsid w:val="00A84E34"/>
    <w:rsid w:val="00A95196"/>
    <w:rsid w:val="00AD3051"/>
    <w:rsid w:val="00AE179F"/>
    <w:rsid w:val="00AF0770"/>
    <w:rsid w:val="00B0283D"/>
    <w:rsid w:val="00B14FB9"/>
    <w:rsid w:val="00B224EE"/>
    <w:rsid w:val="00B5648F"/>
    <w:rsid w:val="00B57B98"/>
    <w:rsid w:val="00BB4630"/>
    <w:rsid w:val="00BD4BF2"/>
    <w:rsid w:val="00BE70F8"/>
    <w:rsid w:val="00BF0C09"/>
    <w:rsid w:val="00C22D10"/>
    <w:rsid w:val="00C44AEF"/>
    <w:rsid w:val="00C93F64"/>
    <w:rsid w:val="00CF226A"/>
    <w:rsid w:val="00CF3648"/>
    <w:rsid w:val="00D07FB6"/>
    <w:rsid w:val="00D53734"/>
    <w:rsid w:val="00D53CE6"/>
    <w:rsid w:val="00D65F75"/>
    <w:rsid w:val="00D67FE3"/>
    <w:rsid w:val="00D92369"/>
    <w:rsid w:val="00DA0510"/>
    <w:rsid w:val="00DC3B8E"/>
    <w:rsid w:val="00DE6B0F"/>
    <w:rsid w:val="00E23512"/>
    <w:rsid w:val="00E26FFB"/>
    <w:rsid w:val="00E5583B"/>
    <w:rsid w:val="00E560C1"/>
    <w:rsid w:val="00EA74E7"/>
    <w:rsid w:val="00F17175"/>
    <w:rsid w:val="00F921D0"/>
    <w:rsid w:val="00FA07BC"/>
    <w:rsid w:val="00FA111A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E4F7"/>
  <w15:docId w15:val="{EE6F8A49-D35E-4398-90AB-E01891B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4B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B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1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2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4E7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a.org.uk/globalassets/about-lta/full-lta-disciplinary-code---12-february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tennis.com/wp-content/uploads/2019/11/GDPR-External-Privacy-Policy-ECLTAxx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support.gov.uk/coronavirus-business-adv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Houston</dc:creator>
  <cp:lastModifiedBy>Janice Micallef</cp:lastModifiedBy>
  <cp:revision>2</cp:revision>
  <cp:lastPrinted>2020-04-06T12:52:00Z</cp:lastPrinted>
  <dcterms:created xsi:type="dcterms:W3CDTF">2020-05-28T08:14:00Z</dcterms:created>
  <dcterms:modified xsi:type="dcterms:W3CDTF">2020-05-28T08:14:00Z</dcterms:modified>
</cp:coreProperties>
</file>